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63" w:rsidRPr="00935C63" w:rsidRDefault="00935C63" w:rsidP="00935C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935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CORONA – Überblick über die wichtigsten Informationen und Links</w:t>
      </w:r>
    </w:p>
    <w:p w:rsidR="00935C63" w:rsidRPr="00935C63" w:rsidRDefault="00935C63" w:rsidP="00935C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 w:rsidRPr="00935C63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Corona-Hilfs-Fonds</w:t>
      </w:r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5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WKO – Corona-Hilfs-Fonds</w:t>
        </w:r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6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Bundesministerium für Finanzen – Corona-Hilfspaket</w:t>
        </w:r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935C63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Fixkostenzuschuss</w:t>
      </w:r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7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Bundesministerium für Finanzen – Geld für Unternehmen: Fixkostenzuschuss</w:t>
        </w:r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8" w:anchor="Fixkostenzuschuss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Bundesministerium für Finanzen – FAQ Fixkostenzuschuss</w:t>
        </w:r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9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WKO – Fixkostenzuschuss des </w:t>
        </w:r>
        <w:proofErr w:type="gramStart"/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Corona-Hilfsfonds</w:t>
        </w:r>
        <w:proofErr w:type="gramEnd"/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0" w:anchor="heading_Zuschuesse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WKO – Zuschüsse im Rahmen des Corona Hilfs-Fonds</w:t>
        </w:r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 w:rsidRPr="00935C63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Härtefall-Fonds: Phase 2</w:t>
      </w:r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1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WKO – Härtefall-Fonds Phase 2: Förderrichtlinien</w:t>
        </w:r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2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WKO – Härtefall-Fonds Phase 2: Antragstellung</w:t>
        </w:r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3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WKO – Härtefall-Fonds: Wirtschaftskammer setzt weitere Verbesserungen durch</w:t>
        </w:r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4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WKO – Ausweitung Härtefall-Fonds Phase 2</w:t>
        </w:r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 w:rsidRPr="00935C63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Allgemeine Informationen</w:t>
      </w:r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5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WKO – Informationen zum </w:t>
        </w:r>
        <w:proofErr w:type="spellStart"/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Coronavirus</w:t>
        </w:r>
        <w:proofErr w:type="spellEnd"/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6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ORF Infopoint </w:t>
        </w:r>
        <w:proofErr w:type="spellStart"/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Coronavirus</w:t>
        </w:r>
        <w:proofErr w:type="spellEnd"/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7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Corona Live-Ticker der Stadt Graz</w:t>
        </w:r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8" w:tgtFrame="_blank" w:history="1">
        <w:proofErr w:type="spellStart"/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InfoMedia</w:t>
        </w:r>
        <w:proofErr w:type="spellEnd"/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News &amp; Content GmbH – Aktuelles zum </w:t>
        </w:r>
        <w:proofErr w:type="spellStart"/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Coronavirus</w:t>
        </w:r>
        <w:proofErr w:type="spellEnd"/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9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Landwirtschaftskammer – Aktuelles zum </w:t>
        </w:r>
        <w:proofErr w:type="spellStart"/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Coronavirus</w:t>
        </w:r>
        <w:proofErr w:type="spellEnd"/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 w:rsidRPr="00935C63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Finanzielle Erleichterungen und Hilfen</w:t>
      </w:r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0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AWS – COVID-Start-up-Hilfsfonds</w:t>
        </w:r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1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WKO – Wirte-Hilfspaket</w:t>
        </w:r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2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Bundeskanzleramt – Antragstellung und Antragsformular Familienhärteausgleich</w:t>
        </w:r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3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Bundesministerium für Arbeit, Familie und Jugend – Corona Familienhärteausgleich</w:t>
        </w:r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4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BMF – Formular für steuerliche Erleichterungen</w:t>
        </w:r>
      </w:hyperlink>
    </w:p>
    <w:p w:rsidR="00935C63" w:rsidRPr="00935C63" w:rsidRDefault="00935C63" w:rsidP="00935C6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935C63" w:rsidRPr="00935C63" w:rsidRDefault="00935C63" w:rsidP="00935C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35C63">
        <w:rPr>
          <w:rFonts w:ascii="Times New Roman" w:eastAsia="Times New Roman" w:hAnsi="Times New Roman" w:cs="Times New Roman"/>
          <w:sz w:val="24"/>
          <w:szCs w:val="24"/>
          <w:lang w:eastAsia="de-AT"/>
        </w:rPr>
        <w:t>Herabsetzung der Vorauszahlungen</w:t>
      </w:r>
    </w:p>
    <w:p w:rsidR="00935C63" w:rsidRPr="00935C63" w:rsidRDefault="00935C63" w:rsidP="00935C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35C63">
        <w:rPr>
          <w:rFonts w:ascii="Times New Roman" w:eastAsia="Times New Roman" w:hAnsi="Times New Roman" w:cs="Times New Roman"/>
          <w:sz w:val="24"/>
          <w:szCs w:val="24"/>
          <w:lang w:eastAsia="de-AT"/>
        </w:rPr>
        <w:t>Nichtfestsetzung von Anspruchszinsen</w:t>
      </w:r>
    </w:p>
    <w:p w:rsidR="00935C63" w:rsidRPr="00935C63" w:rsidRDefault="00935C63" w:rsidP="00935C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35C63">
        <w:rPr>
          <w:rFonts w:ascii="Times New Roman" w:eastAsia="Times New Roman" w:hAnsi="Times New Roman" w:cs="Times New Roman"/>
          <w:sz w:val="24"/>
          <w:szCs w:val="24"/>
          <w:lang w:eastAsia="de-AT"/>
        </w:rPr>
        <w:t>Zahlungserleichterungen</w:t>
      </w:r>
    </w:p>
    <w:p w:rsidR="00935C63" w:rsidRPr="00935C63" w:rsidRDefault="00935C63" w:rsidP="00935C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35C63">
        <w:rPr>
          <w:rFonts w:ascii="Times New Roman" w:eastAsia="Times New Roman" w:hAnsi="Times New Roman" w:cs="Times New Roman"/>
          <w:sz w:val="24"/>
          <w:szCs w:val="24"/>
          <w:lang w:eastAsia="de-AT"/>
        </w:rPr>
        <w:t>Nichtfestsetzung bzw. Herabsetzung von Säumniszuschlägen</w:t>
      </w:r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5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SFG – Zinsenzuschuss für Überbrückungskredite</w:t>
        </w:r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6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SVS – Formular zur Anpassung/Herabsetzung der vorläufigen Beitragsgrundlage</w:t>
        </w:r>
      </w:hyperlink>
    </w:p>
    <w:p w:rsidR="00935C63" w:rsidRPr="00935C63" w:rsidRDefault="00935C63" w:rsidP="0093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7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SVS – Antrag zur Stundung von Beiträgen</w:t>
        </w:r>
      </w:hyperlink>
    </w:p>
    <w:p w:rsidR="00935C63" w:rsidRPr="00935C63" w:rsidRDefault="00935C63" w:rsidP="0093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35C63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935C63" w:rsidRPr="00935C63" w:rsidRDefault="00935C63" w:rsidP="0093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8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ÖGK –  Zahlungserleichterungen</w:t>
        </w:r>
      </w:hyperlink>
    </w:p>
    <w:p w:rsidR="00935C63" w:rsidRPr="00935C63" w:rsidRDefault="00935C63" w:rsidP="0093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35C63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935C63" w:rsidRPr="00935C63" w:rsidRDefault="00935C63" w:rsidP="0093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9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Ärztekammer – Stundung bzw. Herabsetzung von Beiträgen</w:t>
        </w:r>
      </w:hyperlink>
    </w:p>
    <w:p w:rsidR="00935C63" w:rsidRPr="00935C63" w:rsidRDefault="00935C63" w:rsidP="00935C6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935C63" w:rsidRPr="00935C63" w:rsidRDefault="00935C63" w:rsidP="00935C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35C63">
        <w:rPr>
          <w:rFonts w:ascii="Times New Roman" w:eastAsia="Times New Roman" w:hAnsi="Times New Roman" w:cs="Times New Roman"/>
          <w:sz w:val="24"/>
          <w:szCs w:val="24"/>
          <w:lang w:eastAsia="de-AT"/>
        </w:rPr>
        <w:t>Formloses Schreiben lt. Info der Ärztekammer</w:t>
      </w:r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30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AWS – Überbrückungsfinanzierung für EPU/KMU</w:t>
        </w:r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31" w:tgtFrame="_blank" w:history="1">
        <w:proofErr w:type="spellStart"/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TourismusBank</w:t>
        </w:r>
        <w:proofErr w:type="spellEnd"/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– </w:t>
        </w:r>
        <w:proofErr w:type="spellStart"/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Coronavirus</w:t>
        </w:r>
        <w:proofErr w:type="spellEnd"/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-Maßnahmenpaket für den Tourismus</w:t>
        </w:r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32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WKO – Informationen für Betriebe der Tourismus- und Freizeitwirtschaft</w:t>
        </w:r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33" w:tgtFrame="_blank" w:history="1">
        <w:proofErr w:type="spellStart"/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OeKB</w:t>
        </w:r>
        <w:proofErr w:type="spellEnd"/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– Erweiterung des Kreditrahmens für Exportunternehmen</w:t>
        </w:r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34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Stadt Graz – Soforthilfe-Wirtschaftspaket</w:t>
        </w:r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35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Stadt Graz – </w:t>
        </w:r>
        <w:proofErr w:type="spellStart"/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Verdienstentgang</w:t>
        </w:r>
        <w:proofErr w:type="spellEnd"/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nach </w:t>
        </w:r>
        <w:proofErr w:type="spellStart"/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Epidemiegesetz</w:t>
        </w:r>
        <w:proofErr w:type="spellEnd"/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 w:rsidRPr="00935C63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Arbeit und Personal</w:t>
      </w:r>
    </w:p>
    <w:p w:rsidR="00935C63" w:rsidRPr="00935C63" w:rsidRDefault="00935C63" w:rsidP="00935C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935C63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Kurzarbeit</w:t>
      </w:r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36" w:anchor="wannundwomssensieihrkurzarbeitsbegehrenbeantragen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AMS – NEU: Kurzarbeit Antragstellung direkt beim zuständigen AMS</w:t>
        </w:r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37" w:anchor="steiermark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AMS – </w:t>
        </w:r>
        <w:proofErr w:type="spellStart"/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eAMS</w:t>
        </w:r>
        <w:proofErr w:type="spellEnd"/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Konto</w:t>
        </w:r>
      </w:hyperlink>
      <w:r w:rsidRPr="00935C63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38" w:anchor="steiermark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AMS – Informationen</w:t>
        </w:r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39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WKO – Informationen und Antragsformulare</w:t>
        </w:r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40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Bundesministerium für Arbeit, Familie und Jugend – Corona Kurzarbeit</w:t>
        </w:r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935C63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lastRenderedPageBreak/>
        <w:t>Kündigung</w:t>
      </w:r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41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WKO – Arbeitsrecht: Kündigung/Entlassung/Auflösung des Dienstverhältnisses</w:t>
        </w:r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42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WKO – Arbeitsrecht: Frühwarnsystem</w:t>
        </w:r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935C63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Nützliches</w:t>
      </w:r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43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WKO – Bestätigung Schlüsselarbeitskräfte</w:t>
        </w:r>
      </w:hyperlink>
    </w:p>
    <w:p w:rsidR="00935C63" w:rsidRPr="00935C63" w:rsidRDefault="00935C63" w:rsidP="00935C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935C63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Allgemeine Informationen</w:t>
      </w:r>
    </w:p>
    <w:p w:rsidR="00935C63" w:rsidRPr="00935C63" w:rsidRDefault="00935C63" w:rsidP="0093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44" w:tgtFrame="_blank" w:history="1">
        <w:r w:rsidRPr="0093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WKO – Arbeitszeit</w:t>
        </w:r>
      </w:hyperlink>
    </w:p>
    <w:p w:rsidR="001D7A4C" w:rsidRDefault="001D7A4C">
      <w:bookmarkStart w:id="0" w:name="_GoBack"/>
      <w:bookmarkEnd w:id="0"/>
    </w:p>
    <w:sectPr w:rsidR="001D7A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04836"/>
    <w:multiLevelType w:val="multilevel"/>
    <w:tmpl w:val="094E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040E3"/>
    <w:multiLevelType w:val="multilevel"/>
    <w:tmpl w:val="2AFA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63"/>
    <w:rsid w:val="001D7A4C"/>
    <w:rsid w:val="0093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B4E39-1624-41BE-8CE3-27CC0891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35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935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935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35C63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5C63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5C63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93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35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5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7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8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7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9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8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23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29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48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f.gv.at/public/top-themen/corona-hilfspaket-faq.html" TargetMode="External"/><Relationship Id="rId13" Type="http://schemas.openxmlformats.org/officeDocument/2006/relationships/hyperlink" Target="https://news.wko.at/news/oesterreich/Haertefall-Fonds:-Wirtschaftskammer-setzt-weitere-Verbess.html" TargetMode="External"/><Relationship Id="rId18" Type="http://schemas.openxmlformats.org/officeDocument/2006/relationships/hyperlink" Target="https://www.infomedia.co.at/covid-19/" TargetMode="External"/><Relationship Id="rId26" Type="http://schemas.openxmlformats.org/officeDocument/2006/relationships/hyperlink" Target="https://www.sozialversicherung.gv.at/formgen/?portal=svsportal&amp;LO=4&amp;contentid=10007.854309" TargetMode="External"/><Relationship Id="rId39" Type="http://schemas.openxmlformats.org/officeDocument/2006/relationships/hyperlink" Target="https://www.wko.at/service/corona-kurzarbei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ws.wko.at/news/oesterreich/Pulker-begruesst-umfangreiches-Wirte-Hilfspaket-zur-Foerd.html?_ga=2.22930808.27081398.1589217045-475021780.1588593227" TargetMode="External"/><Relationship Id="rId34" Type="http://schemas.openxmlformats.org/officeDocument/2006/relationships/hyperlink" Target="https://www.graz.at/cms/beitrag/10347186/8145153/Coronavirus_Soforthilfe_Wirtschaftspaket_der_Stadt.html" TargetMode="External"/><Relationship Id="rId42" Type="http://schemas.openxmlformats.org/officeDocument/2006/relationships/hyperlink" Target="https://www.wko.at/service/arbeitsrecht-sozialrecht/Fruehwarnsystem.html" TargetMode="External"/><Relationship Id="rId7" Type="http://schemas.openxmlformats.org/officeDocument/2006/relationships/hyperlink" Target="https://www.bmf.gv.at/presse/pressemeldungen/2020/Mai/fixkostenzuschuss-infos.html" TargetMode="External"/><Relationship Id="rId12" Type="http://schemas.openxmlformats.org/officeDocument/2006/relationships/hyperlink" Target="https://haertefall-fonds.wko.at/GPDBPortal/haertefonds/haertefonds.html?_ga=2.111560452.1648127731.1588593227-475021780.1588593227&amp;dswid=2" TargetMode="External"/><Relationship Id="rId17" Type="http://schemas.openxmlformats.org/officeDocument/2006/relationships/hyperlink" Target="https://www.graz.at/cms/beitrag/10343760/7747784/Coronavirus_Aktuelles_Fakten_und_Tipps.html" TargetMode="External"/><Relationship Id="rId25" Type="http://schemas.openxmlformats.org/officeDocument/2006/relationships/hyperlink" Target="https://www.sfg.at/f/zinsenzuschuss/" TargetMode="External"/><Relationship Id="rId33" Type="http://schemas.openxmlformats.org/officeDocument/2006/relationships/hyperlink" Target="https://www.oekb.at/oekb-gruppe/news-und-wissen/news/2020/wir-sind-fuer-sie-da.html" TargetMode="External"/><Relationship Id="rId38" Type="http://schemas.openxmlformats.org/officeDocument/2006/relationships/hyperlink" Target="https://www.ams.at/unternehmen/personalsicherung-und-fruehwarnsystem/informationen-unternehmen-coronavirus-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rf.at/corona/" TargetMode="External"/><Relationship Id="rId20" Type="http://schemas.openxmlformats.org/officeDocument/2006/relationships/hyperlink" Target="https://www.aws.at/covid-paket-fuer-start-ups/?ref=topnews" TargetMode="External"/><Relationship Id="rId29" Type="http://schemas.openxmlformats.org/officeDocument/2006/relationships/hyperlink" Target="https://www.aerztekammer.at/coronavirus" TargetMode="External"/><Relationship Id="rId41" Type="http://schemas.openxmlformats.org/officeDocument/2006/relationships/hyperlink" Target="https://www.wko.at/service/arbeitsrecht-sozialrecht/kuendigung-entlassung-aufloesung-dienstverhaeltniss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mf.gv.at/public/top-themen/corona-hilfspaket-faq.html" TargetMode="External"/><Relationship Id="rId11" Type="http://schemas.openxmlformats.org/officeDocument/2006/relationships/hyperlink" Target="https://www.wko.at/service/haertefall-fonds-foerderrichtlinie-phase2.html" TargetMode="External"/><Relationship Id="rId24" Type="http://schemas.openxmlformats.org/officeDocument/2006/relationships/hyperlink" Target="https://www.bmf.gv.at/public/informationen/coronavirus-hilfe.html" TargetMode="External"/><Relationship Id="rId32" Type="http://schemas.openxmlformats.org/officeDocument/2006/relationships/hyperlink" Target="https://www.wko.at/branchen/tourismus-freizeitwirtschaft/coronavirus.html" TargetMode="External"/><Relationship Id="rId37" Type="http://schemas.openxmlformats.org/officeDocument/2006/relationships/hyperlink" Target="https://www.ams.at/unternehmen/service-zur-personalsuche/eams-konto--ein-konto--viele-vorteile" TargetMode="External"/><Relationship Id="rId40" Type="http://schemas.openxmlformats.org/officeDocument/2006/relationships/hyperlink" Target="https://www.bmafj.gv.at/Kurzarbeit-Infoseite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wko.at/service/faq-corona-hilfs-fonds.html" TargetMode="External"/><Relationship Id="rId15" Type="http://schemas.openxmlformats.org/officeDocument/2006/relationships/hyperlink" Target="https://www.wko.at/service/aussenwirtschaft/coronavirus-wirtschaftskammer-als-anlaufstelle.html" TargetMode="External"/><Relationship Id="rId23" Type="http://schemas.openxmlformats.org/officeDocument/2006/relationships/hyperlink" Target="https://www.bmafj.gv.at/Services/News/Coronavirus/Corona-Familienhaerteausgleich.html" TargetMode="External"/><Relationship Id="rId28" Type="http://schemas.openxmlformats.org/officeDocument/2006/relationships/hyperlink" Target="https://www.gesundheitskasse.at/cdscontent/?contentid=10007.858000&amp;portal=oegkportal&amp;viewmode=content" TargetMode="External"/><Relationship Id="rId36" Type="http://schemas.openxmlformats.org/officeDocument/2006/relationships/hyperlink" Target="https://www.ams.at/unternehmen/personalsicherung-und-fruehwarnsystem/kurzarbeit" TargetMode="External"/><Relationship Id="rId10" Type="http://schemas.openxmlformats.org/officeDocument/2006/relationships/hyperlink" Target="https://www.wko.at/service/faq-corona-hilfs-fonds.html" TargetMode="External"/><Relationship Id="rId19" Type="http://schemas.openxmlformats.org/officeDocument/2006/relationships/hyperlink" Target="https://stmk.lko.at/aktuelles-coronavirus-und-landwirtschaft+2500+3176525" TargetMode="External"/><Relationship Id="rId31" Type="http://schemas.openxmlformats.org/officeDocument/2006/relationships/hyperlink" Target="https://www.oeht.at/produkte/coronavirus-massnahmenpaket-fuer-den-tourismus/" TargetMode="External"/><Relationship Id="rId44" Type="http://schemas.openxmlformats.org/officeDocument/2006/relationships/hyperlink" Target="https://www.wko.at/service/arbeitsrecht-sozialrecht/arbeitsze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ko.at/service/foerderungen/fixkostenzuschuss-corona-hilfsfonds.html" TargetMode="External"/><Relationship Id="rId14" Type="http://schemas.openxmlformats.org/officeDocument/2006/relationships/hyperlink" Target="https://www.wko.at/service/haertefall-fonds-phase-2.html" TargetMode="External"/><Relationship Id="rId22" Type="http://schemas.openxmlformats.org/officeDocument/2006/relationships/hyperlink" Target="https://www.frauen-familien-jugend.bka.gv.at/familie/finanzielle-unterstuetzungen/familienhaerteausgleich/antragstellung-antragsformular.html" TargetMode="External"/><Relationship Id="rId27" Type="http://schemas.openxmlformats.org/officeDocument/2006/relationships/hyperlink" Target="https://www.sozialversicherung.gv.at/formgen/?portal=svsportal&amp;LO=4&amp;contentid=10007.853637" TargetMode="External"/><Relationship Id="rId30" Type="http://schemas.openxmlformats.org/officeDocument/2006/relationships/hyperlink" Target="https://www.aws.at/aws-garantie/ueberbrueckungsgarantie/" TargetMode="External"/><Relationship Id="rId35" Type="http://schemas.openxmlformats.org/officeDocument/2006/relationships/hyperlink" Target="https://www.graz.at/cms/beitrag/10347286/10184256/Verdienstentgang_nach_Epidemiegesetz.html" TargetMode="External"/><Relationship Id="rId43" Type="http://schemas.openxmlformats.org/officeDocument/2006/relationships/hyperlink" Target="https://www.grazertreuhand.at/wp-content/uploads/2020/03/Corona_Vorlage_Bestaetigung-Schluesselarbeitskraf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2020-05-20T08:20:00Z</dcterms:created>
  <dcterms:modified xsi:type="dcterms:W3CDTF">2020-05-20T08:21:00Z</dcterms:modified>
</cp:coreProperties>
</file>